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4543">
      <w:pPr>
        <w:spacing w:before="240" w:line="4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B234880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辽宁省精神卫生中心202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年面向社会公开招聘工作人员</w:t>
      </w:r>
    </w:p>
    <w:p w14:paraId="232A35C1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体检工作安排和注意事项</w:t>
      </w:r>
    </w:p>
    <w:p w14:paraId="26C1949A"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1991C289">
      <w:pPr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年辽宁省精神卫生中心面向社会公开招聘工作人员体检工作定于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日进行。</w:t>
      </w: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_GB2312" w:hAnsi="仿宋" w:eastAsia="仿宋_GB2312"/>
          <w:sz w:val="32"/>
          <w:szCs w:val="32"/>
        </w:rPr>
        <w:t>安排如下：</w:t>
      </w:r>
    </w:p>
    <w:p w14:paraId="1B27CA81">
      <w:pPr>
        <w:spacing w:line="600" w:lineRule="exact"/>
        <w:ind w:left="600"/>
        <w:jc w:val="left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一、体检安排</w:t>
      </w:r>
    </w:p>
    <w:p w14:paraId="07C7B3F3">
      <w:pPr>
        <w:spacing w:line="600" w:lineRule="exact"/>
        <w:ind w:firstLine="630" w:firstLineChars="196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体检时间: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仿宋_GB2312"/>
          <w:sz w:val="32"/>
          <w:szCs w:val="32"/>
        </w:rPr>
        <w:t>日 (周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五 </w:t>
      </w:r>
      <w:r>
        <w:rPr>
          <w:rFonts w:hint="eastAsia" w:ascii="仿宋_GB2312" w:hAnsi="仿宋" w:eastAsia="仿宋_GB2312" w:cs="仿宋_GB2312"/>
          <w:sz w:val="32"/>
          <w:szCs w:val="32"/>
        </w:rPr>
        <w:t>) 上午，7：30在体检医院集合。</w:t>
      </w:r>
    </w:p>
    <w:p w14:paraId="4A3AB119"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体检地点: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辽宁省金秋医院三号楼一楼“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green"/>
        </w:rPr>
        <w:t>健康管理中心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”（3号楼进入按照地标指示到达）</w:t>
      </w:r>
    </w:p>
    <w:p w14:paraId="7744EDC5">
      <w:pPr>
        <w:spacing w:line="600" w:lineRule="exact"/>
        <w:ind w:firstLine="640" w:firstLineChars="200"/>
        <w:jc w:val="left"/>
        <w:rPr>
          <w:rFonts w:ascii="黑体" w:hAnsi="黑体" w:eastAsia="黑体" w:cs="方正黑体_GBK"/>
          <w:b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二、体检注意事项</w:t>
      </w:r>
    </w:p>
    <w:p w14:paraId="4733ED0B"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1.严明纪律要求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7A80D7F3">
      <w:pPr>
        <w:spacing w:line="220" w:lineRule="atLeast"/>
        <w:ind w:leftChars="0" w:firstLine="640" w:firstLineChars="200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2. 若有使用人工听觉装置的受检者，请在检前调整此装置处于最佳状态，体检当天佩戴好。</w:t>
      </w:r>
    </w:p>
    <w:p w14:paraId="12FEDDEF">
      <w:pPr>
        <w:spacing w:line="220" w:lineRule="atLeast"/>
        <w:ind w:left="0" w:leftChars="0" w:firstLine="640" w:firstLineChars="200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3.受检者备好身份证、＜640元钱（</w:t>
      </w:r>
      <w:bookmarkStart w:id="0" w:name="OLE_LINK8"/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微信或者支付宝支付</w:t>
      </w:r>
      <w:bookmarkEnd w:id="0"/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），体检表上贴近期二寸免冠彩照一张。</w:t>
      </w:r>
    </w:p>
    <w:p w14:paraId="3B36873B">
      <w:pPr>
        <w:widowControl w:val="0"/>
        <w:spacing w:line="220" w:lineRule="atLeast"/>
        <w:ind w:firstLine="640" w:firstLineChars="2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4.体检表第2页由受检者本人填写（自备黑色水性笔），要求字迹清楚，无涂改，病史部分要如实、逐项填齐，不能遗漏。</w:t>
      </w:r>
    </w:p>
    <w:p w14:paraId="5B6E3F36">
      <w:pPr>
        <w:widowControl w:val="0"/>
        <w:spacing w:line="220" w:lineRule="atLeast"/>
        <w:ind w:left="0" w:leftChars="0" w:firstLine="640" w:firstLineChars="2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5.体检前一天请注意休息，勿熬夜，不要饮酒，避免剧烈运动，清淡饮食。</w:t>
      </w:r>
    </w:p>
    <w:p w14:paraId="5160CB58">
      <w:pPr>
        <w:widowControl w:val="0"/>
        <w:spacing w:line="220" w:lineRule="atLeast"/>
        <w:ind w:left="0" w:leftChars="0" w:firstLine="640" w:firstLineChars="2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6.体检当天需进行采血、彩超等空腹检查，请在受检前禁食禁水8-12小时。晨起沐浴，穿好内裤，保持外阴部清洁。</w:t>
      </w:r>
    </w:p>
    <w:p w14:paraId="66EF389F">
      <w:pPr>
        <w:widowControl w:val="0"/>
        <w:adjustRightInd/>
        <w:snapToGrid/>
        <w:spacing w:after="0" w:line="360" w:lineRule="auto"/>
        <w:ind w:left="0" w:leftChars="0" w:firstLine="640" w:firstLineChars="200"/>
        <w:jc w:val="both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7.</w:t>
      </w:r>
      <w:bookmarkStart w:id="1" w:name="OLE_LINK2"/>
      <w:bookmarkStart w:id="2" w:name="OLE_LINK1"/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女性受检者：月经期间请勿做妇科及尿液检查，听负责人通知待经期完毕后再补检；怀孕或可能已受孕者，事先告知医护人员，勿做X光和妇科检查；乳腺查体时，如操作医生为男性，医院将确保有陪检护士在场陪同。如想拒绝由男性医生进行乳腺检查，请明确告知陪检人员。</w:t>
      </w:r>
      <w:bookmarkEnd w:id="1"/>
      <w:bookmarkEnd w:id="2"/>
    </w:p>
    <w:p w14:paraId="534C96BF">
      <w:pPr>
        <w:widowControl w:val="0"/>
        <w:spacing w:line="220" w:lineRule="atLeast"/>
        <w:ind w:left="0" w:leftChars="0" w:firstLine="640" w:firstLineChars="2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8.请配合医生认真检查所有项目，勿漏检。若自动放弃某一检查项目，将会影响对您的录用。</w:t>
      </w:r>
    </w:p>
    <w:p w14:paraId="2D0CCE76">
      <w:pPr>
        <w:widowControl w:val="0"/>
        <w:spacing w:line="220" w:lineRule="atLeast"/>
        <w:ind w:left="0" w:leftChars="0" w:firstLine="640" w:firstLineChars="2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9.体检医师可根据实际需要，增加必要的相应检查、检验项目。</w:t>
      </w:r>
    </w:p>
    <w:p w14:paraId="3543EEBC">
      <w:pPr>
        <w:widowControl w:val="0"/>
        <w:spacing w:line="220" w:lineRule="atLeast"/>
        <w:ind w:left="0" w:leftChars="0" w:firstLine="640" w:firstLineChars="200"/>
        <w:jc w:val="both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10.如对体检结果有疑义，请按有关规定办理。</w:t>
      </w:r>
    </w:p>
    <w:p w14:paraId="49F4D987">
      <w:pPr>
        <w:spacing w:line="480" w:lineRule="exact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500880" cy="2401570"/>
            <wp:effectExtent l="0" t="0" r="13970" b="1778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88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3CD996">
      <w:pPr>
        <w:widowControl w:val="0"/>
        <w:adjustRightInd/>
        <w:snapToGrid/>
        <w:spacing w:after="0" w:line="360" w:lineRule="auto"/>
        <w:ind w:leftChars="0" w:firstLine="320" w:firstLineChars="1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</w:p>
    <w:p w14:paraId="273B2520">
      <w:pPr>
        <w:widowControl w:val="0"/>
        <w:adjustRightInd/>
        <w:snapToGrid/>
        <w:spacing w:after="0" w:line="360" w:lineRule="auto"/>
        <w:ind w:leftChars="0" w:firstLine="320" w:firstLineChars="1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</w:p>
    <w:p w14:paraId="0623F936">
      <w:pPr>
        <w:widowControl w:val="0"/>
        <w:adjustRightInd/>
        <w:snapToGrid/>
        <w:spacing w:after="0" w:line="360" w:lineRule="auto"/>
        <w:ind w:leftChars="0" w:firstLine="320" w:firstLineChars="1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</w:p>
    <w:p w14:paraId="2D41DEF0">
      <w:pPr>
        <w:widowControl w:val="0"/>
        <w:adjustRightInd/>
        <w:snapToGrid/>
        <w:spacing w:after="0" w:line="360" w:lineRule="auto"/>
        <w:ind w:leftChars="0" w:firstLine="320" w:firstLineChars="1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</w:p>
    <w:p w14:paraId="0AA38CAC">
      <w:pPr>
        <w:widowControl w:val="0"/>
        <w:adjustRightInd/>
        <w:snapToGrid/>
        <w:spacing w:after="0" w:line="360" w:lineRule="auto"/>
        <w:ind w:leftChars="0" w:firstLine="320" w:firstLineChars="1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</w:p>
    <w:p w14:paraId="363A2370">
      <w:pPr>
        <w:widowControl w:val="0"/>
        <w:adjustRightInd/>
        <w:snapToGrid/>
        <w:spacing w:after="0" w:line="360" w:lineRule="auto"/>
        <w:ind w:leftChars="0" w:firstLine="320" w:firstLineChars="1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</w:p>
    <w:p w14:paraId="088F49BC">
      <w:pPr>
        <w:widowControl w:val="0"/>
        <w:adjustRightInd/>
        <w:snapToGrid/>
        <w:spacing w:after="0" w:line="360" w:lineRule="auto"/>
        <w:ind w:leftChars="0" w:firstLine="320" w:firstLineChars="1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地理位置：沈阳市沈河区小南街317号（辽宁省金秋医院）</w:t>
      </w:r>
    </w:p>
    <w:p w14:paraId="6FC79BD7">
      <w:pPr>
        <w:widowControl w:val="0"/>
        <w:spacing w:line="220" w:lineRule="atLeast"/>
        <w:ind w:leftChars="0" w:firstLine="640" w:firstLineChars="2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公交路线：</w:t>
      </w:r>
    </w:p>
    <w:p w14:paraId="281F1C32">
      <w:pPr>
        <w:widowControl w:val="0"/>
        <w:spacing w:line="240" w:lineRule="auto"/>
        <w:ind w:left="0" w:leftChars="0" w:firstLine="560" w:firstLineChars="2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Theme="minorEastAsia" w:hAnsiTheme="minorEastAsia" w:eastAsiaTheme="minorEastAsia" w:cstheme="minorBidi"/>
          <w:sz w:val="28"/>
          <w:szCs w:val="28"/>
          <w:lang w:val="en-US" w:eastAsia="zh-CN" w:bidi="ar-SA"/>
        </w:rPr>
        <w:t>①</w:t>
      </w: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乘公交133路、213路、286路、K801路、K802路省金秋医院站下车即是。</w:t>
      </w:r>
    </w:p>
    <w:p w14:paraId="405FA61F">
      <w:pPr>
        <w:widowControl w:val="0"/>
        <w:numPr>
          <w:ilvl w:val="0"/>
          <w:numId w:val="0"/>
        </w:numPr>
        <w:spacing w:line="220" w:lineRule="atLeast"/>
        <w:ind w:firstLine="560" w:firstLineChars="200"/>
        <w:jc w:val="both"/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Theme="minorEastAsia" w:hAnsiTheme="minorEastAsia" w:eastAsiaTheme="minorEastAsia" w:cstheme="minorBidi"/>
          <w:sz w:val="28"/>
          <w:szCs w:val="28"/>
          <w:lang w:val="en-US" w:eastAsia="zh-CN" w:bidi="ar-SA"/>
        </w:rPr>
        <w:t>②</w:t>
      </w:r>
      <w:r>
        <w:rPr>
          <w:rFonts w:hint="eastAsia" w:ascii="仿宋_GB2312" w:hAnsi="仿宋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乘公交135路、239路、环路南塔站下车向正西方向，沿文化路走240米，右转进入小南街走370米即到。</w:t>
      </w:r>
    </w:p>
    <w:p w14:paraId="1FF2E1AE">
      <w:pPr>
        <w:spacing w:line="60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黑体" w:hAnsi="黑体" w:eastAsia="黑体" w:cs="仿宋_GB2312"/>
          <w:sz w:val="32"/>
          <w:szCs w:val="32"/>
        </w:rPr>
        <w:t>三、有关要求</w:t>
      </w:r>
    </w:p>
    <w:p w14:paraId="5996E897">
      <w:pPr>
        <w:spacing w:line="60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请进入体检人员于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:00前</w:t>
      </w:r>
      <w:r>
        <w:rPr>
          <w:rFonts w:hint="eastAsia" w:ascii="仿宋_GB2312" w:hAnsi="仿宋" w:eastAsia="仿宋_GB2312" w:cs="仿宋_GB2312"/>
          <w:sz w:val="32"/>
          <w:szCs w:val="32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辽宁省精神卫生中心联系</w:t>
      </w:r>
      <w:r>
        <w:rPr>
          <w:rFonts w:hint="eastAsia" w:ascii="仿宋_GB2312" w:eastAsia="仿宋_GB2312"/>
          <w:sz w:val="32"/>
          <w:szCs w:val="32"/>
        </w:rPr>
        <w:t>确认参加体检。联系人：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赵</w:t>
      </w:r>
      <w:r>
        <w:rPr>
          <w:rFonts w:hint="eastAsia" w:ascii="仿宋_GB2312" w:eastAsia="仿宋_GB2312"/>
          <w:sz w:val="32"/>
          <w:szCs w:val="32"/>
        </w:rPr>
        <w:t>老师，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吴</w:t>
      </w:r>
      <w:r>
        <w:rPr>
          <w:rFonts w:hint="eastAsia" w:ascii="仿宋_GB2312" w:eastAsia="仿宋_GB2312"/>
          <w:sz w:val="32"/>
          <w:szCs w:val="32"/>
        </w:rPr>
        <w:t>老师，联系电话：024-73821691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024-73822575</w:t>
      </w:r>
    </w:p>
    <w:p w14:paraId="7BF0DD04">
      <w:pPr>
        <w:spacing w:line="600" w:lineRule="exact"/>
        <w:jc w:val="left"/>
        <w:rPr>
          <w:rFonts w:ascii="仿宋_GB2312" w:hAnsi="仿宋" w:eastAsia="仿宋_GB2312" w:cs="仿宋_GB2312"/>
          <w:sz w:val="32"/>
          <w:szCs w:val="32"/>
        </w:rPr>
      </w:pPr>
    </w:p>
    <w:p w14:paraId="0008FF09">
      <w:pPr>
        <w:spacing w:line="600" w:lineRule="exact"/>
        <w:jc w:val="left"/>
        <w:rPr>
          <w:rFonts w:ascii="仿宋_GB2312" w:hAnsi="仿宋" w:eastAsia="仿宋_GB2312" w:cs="仿宋_GB2312"/>
          <w:sz w:val="32"/>
          <w:szCs w:val="32"/>
        </w:rPr>
      </w:pPr>
    </w:p>
    <w:p w14:paraId="36D2C956">
      <w:pPr>
        <w:spacing w:line="600" w:lineRule="exact"/>
        <w:jc w:val="left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p w14:paraId="57D0955D">
      <w:pPr>
        <w:spacing w:line="600" w:lineRule="exact"/>
        <w:jc w:val="left"/>
        <w:rPr>
          <w:rFonts w:ascii="仿宋_GB2312" w:hAnsi="仿宋" w:eastAsia="仿宋_GB2312" w:cs="仿宋_GB2312"/>
          <w:sz w:val="32"/>
          <w:szCs w:val="32"/>
        </w:rPr>
      </w:pPr>
      <w:bookmarkStart w:id="3" w:name="_GoBack"/>
      <w:bookmarkEnd w:id="3"/>
    </w:p>
    <w:p w14:paraId="41D7FC7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6318B2E9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CF9B2F-EA5B-4139-B037-6F90E235A1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77CF97-BE42-4BE0-B289-AB8B1924177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8AB6ECF-C4C0-4C2F-BD2C-013DD41D487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609716B-36F8-4AC7-9111-05DA46ACFB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58EF44B-2DFF-4D9E-9860-5D2AD43AF61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28866699-AC95-45C8-B1DB-D7AD402130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CF642D0-D213-4EB1-9EBF-3C3717E8ECD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8D"/>
    <w:rsid w:val="002B368D"/>
    <w:rsid w:val="004E7786"/>
    <w:rsid w:val="009F5FFB"/>
    <w:rsid w:val="05E238A7"/>
    <w:rsid w:val="28E7142E"/>
    <w:rsid w:val="33E666F1"/>
    <w:rsid w:val="772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868</Words>
  <Characters>936</Characters>
  <Lines>6</Lines>
  <Paragraphs>1</Paragraphs>
  <TotalTime>2</TotalTime>
  <ScaleCrop>false</ScaleCrop>
  <LinksUpToDate>false</LinksUpToDate>
  <CharactersWithSpaces>952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2025-06-30T03:42:00Z</dcterms:created>
  <dc:creator>孙丽颖</dc:creator>
  <cp:lastModifiedBy>含笑半杯倒</cp:lastModifiedBy>
  <dcterms:modified xsi:type="dcterms:W3CDTF">2026-06-17T01:32:12Z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eyJoZGlkIjoiOGRlZjE2MDI1Y2U3OGI1MWQ1ZjUzM2M2MmUyNmNkZDgiLCJ1c2VySWQiOiIyODU3Njc3MTIifQ==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C0BA6548345942A9B7939F16F70E814F_13</vt:lpwstr>
  </property>
</Properties>
</file>